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0CE" w:rsidRPr="00EE7E58" w:rsidRDefault="001760AB" w:rsidP="000B4535">
      <w:pPr>
        <w:jc w:val="both"/>
        <w:rPr>
          <w:rFonts w:ascii="Helvetica" w:hAnsi="Helvetica"/>
          <w:b/>
          <w:sz w:val="28"/>
          <w:szCs w:val="28"/>
        </w:rPr>
      </w:pPr>
      <w:r w:rsidRPr="00EE7E58">
        <w:rPr>
          <w:rFonts w:ascii="Helvetica" w:hAnsi="Helvetica"/>
          <w:b/>
          <w:noProof/>
          <w:sz w:val="28"/>
          <w:szCs w:val="28"/>
          <w:lang w:eastAsia="it-IT"/>
        </w:rPr>
        <w:drawing>
          <wp:inline distT="0" distB="0" distL="0" distR="0">
            <wp:extent cx="1314450" cy="6953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79C2">
        <w:rPr>
          <w:rFonts w:ascii="Helvetica" w:hAnsi="Helvetica"/>
          <w:b/>
          <w:sz w:val="28"/>
          <w:szCs w:val="28"/>
        </w:rPr>
        <w:t xml:space="preserve">  </w:t>
      </w:r>
      <w:r w:rsidR="004779C2">
        <w:rPr>
          <w:rFonts w:ascii="Helvetica" w:hAnsi="Helvetica"/>
          <w:b/>
          <w:sz w:val="28"/>
          <w:szCs w:val="28"/>
        </w:rPr>
        <w:tab/>
        <w:t>Assi elettrici</w:t>
      </w:r>
      <w:r w:rsidR="005738FF">
        <w:rPr>
          <w:rFonts w:ascii="Helvetica" w:hAnsi="Helvetica"/>
          <w:b/>
          <w:sz w:val="28"/>
          <w:szCs w:val="28"/>
        </w:rPr>
        <w:t xml:space="preserve"> della Metal Work</w:t>
      </w:r>
    </w:p>
    <w:p w:rsidR="004779C2" w:rsidRDefault="004779C2" w:rsidP="00326C45">
      <w:pPr>
        <w:autoSpaceDE w:val="0"/>
        <w:autoSpaceDN w:val="0"/>
        <w:adjustRightInd w:val="0"/>
        <w:spacing w:after="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La Metal Work, società specializzata nella produzione di componenti per l’automazione, con sede a </w:t>
      </w:r>
      <w:proofErr w:type="spellStart"/>
      <w:r>
        <w:rPr>
          <w:rFonts w:ascii="Helvetica" w:hAnsi="Helvetica"/>
        </w:rPr>
        <w:t>Concesio</w:t>
      </w:r>
      <w:proofErr w:type="spellEnd"/>
      <w:r w:rsidR="00083B3C">
        <w:rPr>
          <w:rFonts w:ascii="Helvetica" w:hAnsi="Helvetica"/>
        </w:rPr>
        <w:t xml:space="preserve"> (Brescia) e con 42</w:t>
      </w:r>
      <w:r>
        <w:rPr>
          <w:rFonts w:ascii="Helvetica" w:hAnsi="Helvetica"/>
        </w:rPr>
        <w:t xml:space="preserve"> </w:t>
      </w:r>
      <w:r w:rsidR="00083B3C">
        <w:rPr>
          <w:rFonts w:ascii="Helvetica" w:hAnsi="Helvetica"/>
        </w:rPr>
        <w:t xml:space="preserve">società </w:t>
      </w:r>
      <w:r>
        <w:rPr>
          <w:rFonts w:ascii="Helvetica" w:hAnsi="Helvetica"/>
        </w:rPr>
        <w:t>consociate nel mondo, sta rapidamente ampliando la propria offerta di attuatori a comando elettrico. Infatti anche se nella maggior parte delle applicazioni gli attuatori pneumatici costituiscono il sistema più semplice, economico ed affidabile per eseguir</w:t>
      </w:r>
      <w:r w:rsidR="00484196">
        <w:rPr>
          <w:rFonts w:ascii="Helvetica" w:hAnsi="Helvetica"/>
        </w:rPr>
        <w:t>e movimenti, sta</w:t>
      </w:r>
      <w:r>
        <w:rPr>
          <w:rFonts w:ascii="Helvetica" w:hAnsi="Helvetica"/>
        </w:rPr>
        <w:t xml:space="preserve"> crescendo parallelamente l’esigenza di eseguire posizionamenti con possibilità di modificare le corse, le velocità e le accelerazioni. Queste esigenze vengono soddisfatte da assi elettrici. Già da anni la Metal Work propone cilindri elettrici con </w:t>
      </w:r>
      <w:r w:rsidR="00484BE2">
        <w:rPr>
          <w:rFonts w:ascii="Helvetica" w:hAnsi="Helvetica"/>
        </w:rPr>
        <w:t>interfaccia rispondente</w:t>
      </w:r>
      <w:r>
        <w:rPr>
          <w:rFonts w:ascii="Helvetica" w:hAnsi="Helvetica"/>
        </w:rPr>
        <w:t xml:space="preserve"> alla norma ISO 15552, quindi </w:t>
      </w:r>
      <w:proofErr w:type="spellStart"/>
      <w:r w:rsidR="00484BE2">
        <w:rPr>
          <w:rFonts w:ascii="Helvetica" w:hAnsi="Helvetica"/>
        </w:rPr>
        <w:t>dimensionalmente</w:t>
      </w:r>
      <w:proofErr w:type="spellEnd"/>
      <w:r w:rsidR="00484BE2">
        <w:rPr>
          <w:rFonts w:ascii="Helvetica" w:hAnsi="Helvetica"/>
        </w:rPr>
        <w:t xml:space="preserve"> intercambiabili con i cilindri pneumatici. Ora vengono proposte altre soluzioni, per cui la gamma di assi elettrici della Metal Work è divenuta veramente</w:t>
      </w:r>
      <w:r w:rsidR="00964630">
        <w:rPr>
          <w:rFonts w:ascii="Helvetica" w:hAnsi="Helvetica"/>
        </w:rPr>
        <w:t xml:space="preserve"> ampia. Relativamente alla motorizzazione, </w:t>
      </w:r>
      <w:r w:rsidR="00687AFD">
        <w:rPr>
          <w:rFonts w:ascii="Helvetica" w:eastAsia="Calibri" w:hAnsi="Helvetica" w:cs="Times New Roman"/>
        </w:rPr>
        <w:t>i</w:t>
      </w:r>
      <w:r w:rsidR="00964630" w:rsidRPr="0000617A">
        <w:rPr>
          <w:rFonts w:ascii="Helvetica" w:eastAsia="Calibri" w:hAnsi="Helvetica" w:cs="Times New Roman"/>
        </w:rPr>
        <w:t>l motore può essere scelto all’interno di una gamma</w:t>
      </w:r>
      <w:r w:rsidR="00964630">
        <w:rPr>
          <w:rFonts w:ascii="Helvetica" w:eastAsia="Calibri" w:hAnsi="Helvetica" w:cs="Times New Roman"/>
        </w:rPr>
        <w:t xml:space="preserve"> ottimizzata, che comprende </w:t>
      </w:r>
      <w:r w:rsidR="00964630" w:rsidRPr="0000617A">
        <w:rPr>
          <w:rFonts w:ascii="Helvetica" w:eastAsia="Calibri" w:hAnsi="Helvetica" w:cs="Times New Roman"/>
        </w:rPr>
        <w:t>motori P</w:t>
      </w:r>
      <w:r w:rsidR="00964630">
        <w:rPr>
          <w:rFonts w:ascii="Helvetica" w:hAnsi="Helvetica"/>
        </w:rPr>
        <w:t>ASSO-PASSO e motori BRUSHLESS. Possono essere u</w:t>
      </w:r>
      <w:r w:rsidR="00AA7D38">
        <w:rPr>
          <w:rFonts w:ascii="Helvetica" w:hAnsi="Helvetica"/>
        </w:rPr>
        <w:t>tilizzati anche motori di una marca</w:t>
      </w:r>
      <w:r w:rsidR="00964630">
        <w:rPr>
          <w:rFonts w:ascii="Helvetica" w:hAnsi="Helvetica"/>
        </w:rPr>
        <w:t xml:space="preserve"> scelta dal cliente. Le famiglie proposte sono:</w:t>
      </w:r>
    </w:p>
    <w:p w:rsidR="00083B3C" w:rsidRPr="00083B3C" w:rsidRDefault="0000617A" w:rsidP="00083B3C">
      <w:pPr>
        <w:autoSpaceDE w:val="0"/>
        <w:autoSpaceDN w:val="0"/>
        <w:adjustRightInd w:val="0"/>
        <w:jc w:val="both"/>
        <w:rPr>
          <w:rFonts w:ascii="Helvetica" w:eastAsia="Calibri" w:hAnsi="Helvetica" w:cs="Times New Roman"/>
        </w:rPr>
      </w:pPr>
      <w:r>
        <w:rPr>
          <w:rFonts w:ascii="Helvetica" w:hAnsi="Helvetica"/>
        </w:rPr>
        <w:t xml:space="preserve">- </w:t>
      </w:r>
      <w:r w:rsidR="00484BE2" w:rsidRPr="00083B3C">
        <w:rPr>
          <w:rFonts w:ascii="Helvetica" w:hAnsi="Helvetica"/>
          <w:b/>
        </w:rPr>
        <w:t xml:space="preserve">Cilindri elettrici serie </w:t>
      </w:r>
      <w:proofErr w:type="spellStart"/>
      <w:r w:rsidR="00484BE2" w:rsidRPr="00083B3C">
        <w:rPr>
          <w:rFonts w:ascii="Helvetica" w:hAnsi="Helvetica"/>
          <w:b/>
        </w:rPr>
        <w:t>Elektro</w:t>
      </w:r>
      <w:proofErr w:type="spellEnd"/>
      <w:r w:rsidR="00484BE2" w:rsidRPr="00083B3C">
        <w:rPr>
          <w:rFonts w:ascii="Helvetica" w:hAnsi="Helvetica"/>
          <w:b/>
        </w:rPr>
        <w:t xml:space="preserve"> ISO15552</w:t>
      </w:r>
      <w:r w:rsidR="00083B3C">
        <w:rPr>
          <w:rFonts w:ascii="Helvetica" w:hAnsi="Helvetica"/>
        </w:rPr>
        <w:t>, con diametri ø 32, ø 50,</w:t>
      </w:r>
      <w:r w:rsidR="00484BE2">
        <w:rPr>
          <w:rFonts w:ascii="Helvetica" w:hAnsi="Helvetica"/>
        </w:rPr>
        <w:t xml:space="preserve"> ø 63, corse sino a 1500 mm</w:t>
      </w:r>
      <w:r>
        <w:rPr>
          <w:rFonts w:ascii="Helvetica" w:hAnsi="Helvetica"/>
        </w:rPr>
        <w:t xml:space="preserve"> </w:t>
      </w:r>
      <w:r w:rsidRPr="00083B3C">
        <w:rPr>
          <w:rFonts w:ascii="Helvetica" w:hAnsi="Helvetica"/>
        </w:rPr>
        <w:t>spinte assiali s</w:t>
      </w:r>
      <w:r w:rsidR="00083B3C" w:rsidRPr="00083B3C">
        <w:rPr>
          <w:rFonts w:ascii="Helvetica" w:hAnsi="Helvetica"/>
        </w:rPr>
        <w:t>ino a 6.500 N, velocità da 0 a 1</w:t>
      </w:r>
      <w:r w:rsidRPr="00083B3C">
        <w:rPr>
          <w:rFonts w:ascii="Helvetica" w:hAnsi="Helvetica"/>
        </w:rPr>
        <w:t>.000 mm/s</w:t>
      </w:r>
      <w:r w:rsidRPr="0000617A">
        <w:rPr>
          <w:rFonts w:ascii="Helvetica" w:hAnsi="Helvetica"/>
        </w:rPr>
        <w:t xml:space="preserve">. </w:t>
      </w:r>
      <w:r w:rsidRPr="00083B3C">
        <w:rPr>
          <w:rFonts w:ascii="Helvetica" w:hAnsi="Helvetica"/>
        </w:rPr>
        <w:t>Il movimento di avanzamento dello stelo è ottenuto con sistema a vite temprata e chiocciola con ricircolo di sfere</w:t>
      </w:r>
      <w:r w:rsidRPr="0000617A">
        <w:rPr>
          <w:rFonts w:ascii="Helvetica" w:hAnsi="Helvetica"/>
        </w:rPr>
        <w:t xml:space="preserve">. </w:t>
      </w:r>
      <w:r w:rsidR="00083B3C" w:rsidRPr="00083B3C">
        <w:rPr>
          <w:rFonts w:ascii="Helvetica" w:eastAsia="Calibri" w:hAnsi="Helvetica" w:cs="Times New Roman"/>
        </w:rPr>
        <w:t>Il pistone ha una fascia di guida calibrata per ridurre al minimo il gioco con la camicia e di conseguenza le vibrazioni durante la rotazione della vite a sfere. Il cilindro può essere dotato di sistema antirotazione integrato, ottenuto con due pattini contrapposti che scorrono in due distinte cave longitudinali nella camicia. Il pistone è dotato di magnete e la camicia presenta cave longitudinali per alloggiare eventuali sensori. Lo stelo ha un diametro esterno ed uno spessore maggiorati, per avere il massimo di rigidezza e resistere meglio a carichi radiali e di punta.</w:t>
      </w:r>
      <w:r w:rsidR="00083B3C">
        <w:rPr>
          <w:rFonts w:ascii="Helvetica" w:hAnsi="Helvetica"/>
        </w:rPr>
        <w:t xml:space="preserve"> </w:t>
      </w:r>
      <w:r w:rsidR="00083B3C" w:rsidRPr="00083B3C">
        <w:rPr>
          <w:rFonts w:ascii="Helvetica" w:eastAsia="Calibri" w:hAnsi="Helvetica" w:cs="Times New Roman"/>
        </w:rPr>
        <w:t>È incluso un sistema per ingrassare la vite/chiocciola</w:t>
      </w:r>
      <w:r w:rsidR="00083B3C">
        <w:rPr>
          <w:rFonts w:ascii="Helvetica" w:hAnsi="Helvetica"/>
        </w:rPr>
        <w:t xml:space="preserve"> senza dover smontare nulla</w:t>
      </w:r>
      <w:r w:rsidR="00083B3C" w:rsidRPr="00083B3C">
        <w:rPr>
          <w:rFonts w:ascii="Helvetica" w:eastAsia="Calibri" w:hAnsi="Helvetica" w:cs="Times New Roman"/>
        </w:rPr>
        <w:t>. Per il fissaggio del cilindro si possono impiegare numerosi accessori standard dei cilindri pneumatici, inclusa la cerniera intermedia.</w:t>
      </w:r>
      <w:r w:rsidR="00083B3C">
        <w:rPr>
          <w:rFonts w:ascii="Helvetica" w:hAnsi="Helvetica"/>
        </w:rPr>
        <w:t xml:space="preserve"> </w:t>
      </w:r>
      <w:r w:rsidR="00083B3C" w:rsidRPr="00083B3C">
        <w:rPr>
          <w:rFonts w:ascii="Helvetica" w:eastAsia="Calibri" w:hAnsi="Helvetica" w:cs="Times New Roman"/>
        </w:rPr>
        <w:t>C’è una versione per montaggio in linea, ove l’albero motore è collegato direttamente alla vite con un giunto. C’è una versione con motore rinviato, ove la trasmissione del moto è assicurata da pulegge e cinghia dentata con rapporto di trasmissione 1:1.</w:t>
      </w:r>
      <w:r w:rsidR="00083B3C">
        <w:rPr>
          <w:rFonts w:ascii="Helvetica" w:hAnsi="Helvetica"/>
        </w:rPr>
        <w:t xml:space="preserve"> </w:t>
      </w:r>
      <w:r w:rsidR="00083B3C" w:rsidRPr="00083B3C">
        <w:rPr>
          <w:rFonts w:ascii="Helvetica" w:eastAsia="Calibri" w:hAnsi="Helvetica" w:cs="Times New Roman"/>
        </w:rPr>
        <w:t>Vengono forniti anche gli azionamenti più adatti alla gestione dei motori.</w:t>
      </w:r>
    </w:p>
    <w:p w:rsidR="00687AFD" w:rsidRDefault="00687AFD" w:rsidP="00326C45">
      <w:pPr>
        <w:autoSpaceDE w:val="0"/>
        <w:autoSpaceDN w:val="0"/>
        <w:adjustRightInd w:val="0"/>
        <w:spacing w:after="0"/>
        <w:jc w:val="both"/>
        <w:rPr>
          <w:rFonts w:ascii="Helvetica" w:hAnsi="Helvetica"/>
        </w:rPr>
      </w:pPr>
    </w:p>
    <w:p w:rsidR="0000617A" w:rsidRDefault="0000617A" w:rsidP="00326C45">
      <w:pPr>
        <w:autoSpaceDE w:val="0"/>
        <w:autoSpaceDN w:val="0"/>
        <w:adjustRightInd w:val="0"/>
        <w:spacing w:after="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- </w:t>
      </w:r>
      <w:r w:rsidRPr="00083B3C">
        <w:rPr>
          <w:rFonts w:ascii="Helvetica" w:hAnsi="Helvetica"/>
          <w:b/>
        </w:rPr>
        <w:t xml:space="preserve">Cilindri elettrici serie </w:t>
      </w:r>
      <w:proofErr w:type="spellStart"/>
      <w:r w:rsidRPr="00083B3C">
        <w:rPr>
          <w:rFonts w:ascii="Helvetica" w:hAnsi="Helvetica"/>
          <w:b/>
        </w:rPr>
        <w:t>Elektro</w:t>
      </w:r>
      <w:proofErr w:type="spellEnd"/>
      <w:r w:rsidRPr="00083B3C">
        <w:rPr>
          <w:rFonts w:ascii="Helvetica" w:hAnsi="Helvetica"/>
          <w:b/>
        </w:rPr>
        <w:t xml:space="preserve"> ISO15552 per carichi elevati</w:t>
      </w:r>
      <w:r>
        <w:rPr>
          <w:rFonts w:ascii="Helvetica" w:hAnsi="Helvetica"/>
        </w:rPr>
        <w:t>, con diametri da ø 80 a ø 100 e spinte assiali sino a 12.000 N</w:t>
      </w:r>
      <w:r w:rsidR="00083B3C">
        <w:rPr>
          <w:rFonts w:ascii="Helvetica" w:hAnsi="Helvetica"/>
        </w:rPr>
        <w:t xml:space="preserve">. Hanno le stesse soluzioni tecniche delle taglie inferiori, ma dimensioni </w:t>
      </w:r>
      <w:r w:rsidR="008C4222">
        <w:rPr>
          <w:rFonts w:ascii="Helvetica" w:hAnsi="Helvetica"/>
        </w:rPr>
        <w:t>generose. Per la taglia 100 la v</w:t>
      </w:r>
      <w:r w:rsidR="00083B3C">
        <w:rPr>
          <w:rFonts w:ascii="Helvetica" w:hAnsi="Helvetica"/>
        </w:rPr>
        <w:t>ite a ricircolo di sfere ha un diametro di 50 mm!</w:t>
      </w:r>
    </w:p>
    <w:p w:rsidR="00083B3C" w:rsidRDefault="00083B3C" w:rsidP="00326C45">
      <w:pPr>
        <w:autoSpaceDE w:val="0"/>
        <w:autoSpaceDN w:val="0"/>
        <w:adjustRightInd w:val="0"/>
        <w:spacing w:after="0"/>
        <w:jc w:val="both"/>
        <w:rPr>
          <w:rFonts w:ascii="Helvetica" w:hAnsi="Helvetica"/>
        </w:rPr>
      </w:pPr>
    </w:p>
    <w:p w:rsidR="0000617A" w:rsidRDefault="0000617A" w:rsidP="00326C45">
      <w:pPr>
        <w:autoSpaceDE w:val="0"/>
        <w:autoSpaceDN w:val="0"/>
        <w:adjustRightInd w:val="0"/>
        <w:spacing w:after="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- </w:t>
      </w:r>
      <w:r w:rsidRPr="00083B3C">
        <w:rPr>
          <w:rFonts w:ascii="Helvetica" w:hAnsi="Helvetica"/>
          <w:b/>
        </w:rPr>
        <w:t xml:space="preserve">Cilindri elettrici serie </w:t>
      </w:r>
      <w:proofErr w:type="spellStart"/>
      <w:r w:rsidR="00964630" w:rsidRPr="00083B3C">
        <w:rPr>
          <w:rFonts w:ascii="Helvetica" w:hAnsi="Helvetica"/>
          <w:b/>
        </w:rPr>
        <w:t>Elektro</w:t>
      </w:r>
      <w:proofErr w:type="spellEnd"/>
      <w:r w:rsidR="00964630" w:rsidRPr="00083B3C">
        <w:rPr>
          <w:rFonts w:ascii="Helvetica" w:hAnsi="Helvetica"/>
          <w:b/>
        </w:rPr>
        <w:t xml:space="preserve"> </w:t>
      </w:r>
      <w:r w:rsidRPr="00083B3C">
        <w:rPr>
          <w:rFonts w:ascii="Helvetica" w:hAnsi="Helvetica"/>
          <w:b/>
        </w:rPr>
        <w:t>Round DC</w:t>
      </w:r>
      <w:r>
        <w:rPr>
          <w:rFonts w:ascii="Helvetica" w:hAnsi="Helvetica"/>
        </w:rPr>
        <w:t>, per movimenti non continuativi, azionato da un motore in corrente contin</w:t>
      </w:r>
      <w:r w:rsidR="00083B3C">
        <w:rPr>
          <w:rFonts w:ascii="Helvetica" w:hAnsi="Helvetica"/>
        </w:rPr>
        <w:t>ua alimentato a 12 VDC oppure 24 VDC. Il diametro nominale è</w:t>
      </w:r>
      <w:r w:rsidR="00544DD8">
        <w:rPr>
          <w:rFonts w:ascii="Helvetica" w:hAnsi="Helvetica"/>
        </w:rPr>
        <w:t xml:space="preserve"> 32, </w:t>
      </w:r>
      <w:r w:rsidR="00083B3C">
        <w:rPr>
          <w:rFonts w:ascii="Helvetica" w:hAnsi="Helvetica"/>
        </w:rPr>
        <w:t xml:space="preserve">la </w:t>
      </w:r>
      <w:r>
        <w:rPr>
          <w:rFonts w:ascii="Helvetica" w:hAnsi="Helvetica"/>
        </w:rPr>
        <w:t>corsa sino a 1000 mm e spinta sino a 500 N</w:t>
      </w:r>
      <w:r w:rsidR="00544DD8">
        <w:rPr>
          <w:rFonts w:ascii="Helvetica" w:hAnsi="Helvetica"/>
        </w:rPr>
        <w:t>.</w:t>
      </w:r>
      <w:r w:rsidR="00083B3C">
        <w:rPr>
          <w:rFonts w:ascii="Helvetica" w:hAnsi="Helvetica"/>
        </w:rPr>
        <w:t xml:space="preserve"> </w:t>
      </w:r>
      <w:r w:rsidR="00F60920">
        <w:rPr>
          <w:rFonts w:ascii="Helvetica" w:hAnsi="Helvetica"/>
        </w:rPr>
        <w:t xml:space="preserve">La velocità, fissa, può essere scelta in fase di acquisto tra 10 mm/s e 100  mm/s. </w:t>
      </w:r>
      <w:r w:rsidR="00083B3C">
        <w:rPr>
          <w:rFonts w:ascii="Helvetica" w:hAnsi="Helvetica"/>
        </w:rPr>
        <w:t>Sono cilindri con profilo “pulito” con grado di protezione IP65</w:t>
      </w:r>
      <w:r w:rsidR="00F60920">
        <w:rPr>
          <w:rFonts w:ascii="Helvetica" w:hAnsi="Helvetica"/>
        </w:rPr>
        <w:t xml:space="preserve">. Il comando, con vite </w:t>
      </w:r>
      <w:proofErr w:type="spellStart"/>
      <w:r w:rsidR="00F60920">
        <w:rPr>
          <w:rFonts w:ascii="Helvetica" w:hAnsi="Helvetica"/>
        </w:rPr>
        <w:t>trapezia</w:t>
      </w:r>
      <w:proofErr w:type="spellEnd"/>
      <w:r w:rsidR="00F60920">
        <w:rPr>
          <w:rFonts w:ascii="Helvetica" w:hAnsi="Helvetica"/>
        </w:rPr>
        <w:t xml:space="preserve"> irreversibile, permette di sostenere carichi in posizione verticale anche se si toglie l’alimentazione elettrica.</w:t>
      </w:r>
    </w:p>
    <w:p w:rsidR="00083B3C" w:rsidRDefault="00083B3C" w:rsidP="00326C45">
      <w:pPr>
        <w:autoSpaceDE w:val="0"/>
        <w:autoSpaceDN w:val="0"/>
        <w:adjustRightInd w:val="0"/>
        <w:spacing w:after="0"/>
        <w:jc w:val="both"/>
        <w:rPr>
          <w:rFonts w:ascii="Helvetica" w:hAnsi="Helvetica"/>
        </w:rPr>
      </w:pPr>
    </w:p>
    <w:p w:rsidR="00544DD8" w:rsidRDefault="00544DD8" w:rsidP="00326C45">
      <w:pPr>
        <w:autoSpaceDE w:val="0"/>
        <w:autoSpaceDN w:val="0"/>
        <w:adjustRightInd w:val="0"/>
        <w:spacing w:after="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- </w:t>
      </w:r>
      <w:r w:rsidRPr="0099412B">
        <w:rPr>
          <w:rFonts w:ascii="Helvetica" w:hAnsi="Helvetica"/>
          <w:b/>
        </w:rPr>
        <w:t>Assi elettrici azionati con vite e chiocciola a ricircolo di sfere</w:t>
      </w:r>
      <w:r>
        <w:rPr>
          <w:rFonts w:ascii="Helvetica" w:hAnsi="Helvetica"/>
        </w:rPr>
        <w:t xml:space="preserve">, </w:t>
      </w:r>
      <w:r w:rsidR="00BF4492">
        <w:rPr>
          <w:rFonts w:ascii="Helvetica" w:hAnsi="Helvetica"/>
        </w:rPr>
        <w:t xml:space="preserve">in tre taglie. La prima taglia, disponibile, prevede spinte sino a </w:t>
      </w:r>
      <w:r w:rsidR="0099412B">
        <w:rPr>
          <w:rFonts w:ascii="Helvetica" w:hAnsi="Helvetica"/>
        </w:rPr>
        <w:t>15</w:t>
      </w:r>
      <w:r w:rsidR="00687AFD">
        <w:rPr>
          <w:rFonts w:ascii="Helvetica" w:hAnsi="Helvetica"/>
        </w:rPr>
        <w:t>00 N e corse sino a 1200 mm. Seguirà lo sviluppo delle taglie maggiori.</w:t>
      </w:r>
      <w:r w:rsidR="0099412B">
        <w:rPr>
          <w:rFonts w:ascii="Helvetica" w:hAnsi="Helvetica"/>
        </w:rPr>
        <w:t xml:space="preserve"> La camicia, in alluminio anodizzato, è completa di una bandella metallica per tutta la </w:t>
      </w:r>
      <w:r w:rsidR="0099412B">
        <w:rPr>
          <w:rFonts w:ascii="Helvetica" w:hAnsi="Helvetica"/>
        </w:rPr>
        <w:lastRenderedPageBreak/>
        <w:t xml:space="preserve">lunghezza che protegge dall’ingresso dello sporco. All’interno della camicia trovano spazio la vite con chiocciola a ricircolo di sfere e la guida in acciaio temprato con pattini a ricircolo di sfere. </w:t>
      </w:r>
      <w:r w:rsidR="008C4222">
        <w:rPr>
          <w:rFonts w:ascii="Helvetica" w:hAnsi="Helvetica"/>
        </w:rPr>
        <w:t xml:space="preserve">In questo modo il profilo esterno risulta pulito, senza organi di comando/guida, mentre il carrello è in grado di sopportare carichi e momenti elevati, proprio perché è fissato a robusti pattini a ricircolo di sfere. Il carrello e la camicia presentano gli attacchi modulari della serie </w:t>
      </w:r>
      <w:proofErr w:type="spellStart"/>
      <w:r w:rsidR="008C4222">
        <w:rPr>
          <w:rFonts w:ascii="Helvetica" w:hAnsi="Helvetica"/>
        </w:rPr>
        <w:t>V-Lock</w:t>
      </w:r>
      <w:proofErr w:type="spellEnd"/>
      <w:r w:rsidR="008C4222">
        <w:rPr>
          <w:rFonts w:ascii="Helvetica" w:hAnsi="Helvetica"/>
        </w:rPr>
        <w:t xml:space="preserve">, per cui è possibile fissare, senza bisogno di adattatori, qualsiasi altro prodotto delle famiglie </w:t>
      </w:r>
      <w:proofErr w:type="spellStart"/>
      <w:r w:rsidR="008C4222">
        <w:rPr>
          <w:rFonts w:ascii="Helvetica" w:hAnsi="Helvetica"/>
        </w:rPr>
        <w:t>V-Lock</w:t>
      </w:r>
      <w:proofErr w:type="spellEnd"/>
      <w:r w:rsidR="008C4222">
        <w:rPr>
          <w:rFonts w:ascii="Helvetica" w:hAnsi="Helvetica"/>
        </w:rPr>
        <w:t>, quali assi pneumatici, attuatori rotanti, pinze eccetera.</w:t>
      </w:r>
    </w:p>
    <w:p w:rsidR="008C4222" w:rsidRDefault="008C4222" w:rsidP="00326C45">
      <w:pPr>
        <w:autoSpaceDE w:val="0"/>
        <w:autoSpaceDN w:val="0"/>
        <w:adjustRightInd w:val="0"/>
        <w:spacing w:after="0"/>
        <w:jc w:val="both"/>
        <w:rPr>
          <w:rFonts w:ascii="Helvetica" w:hAnsi="Helvetica"/>
        </w:rPr>
      </w:pPr>
    </w:p>
    <w:p w:rsidR="00D909C5" w:rsidRPr="0000617A" w:rsidRDefault="00D909C5" w:rsidP="00326C45">
      <w:pPr>
        <w:autoSpaceDE w:val="0"/>
        <w:autoSpaceDN w:val="0"/>
        <w:adjustRightInd w:val="0"/>
        <w:spacing w:after="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- </w:t>
      </w:r>
      <w:r w:rsidRPr="0099412B">
        <w:rPr>
          <w:rFonts w:ascii="Helvetica" w:hAnsi="Helvetica"/>
          <w:b/>
        </w:rPr>
        <w:t>Assi elettrici azionati con cinghia dentata</w:t>
      </w:r>
      <w:r>
        <w:rPr>
          <w:rFonts w:ascii="Helvetica" w:hAnsi="Helvetica"/>
        </w:rPr>
        <w:t xml:space="preserve">, in due taglie, con corse sino </w:t>
      </w:r>
      <w:r w:rsidR="0099412B">
        <w:rPr>
          <w:rFonts w:ascii="Helvetica" w:hAnsi="Helvetica"/>
        </w:rPr>
        <w:t>a 2.400 mm e velocità sino a 4 m/s ed accelerazione sino a 20 m/s</w:t>
      </w:r>
      <w:r w:rsidR="0099412B" w:rsidRPr="0099412B">
        <w:rPr>
          <w:rFonts w:ascii="Helvetica" w:hAnsi="Helvetica"/>
          <w:vertAlign w:val="superscript"/>
        </w:rPr>
        <w:t>2</w:t>
      </w:r>
      <w:r w:rsidR="0099412B">
        <w:rPr>
          <w:rFonts w:ascii="Helvetica" w:hAnsi="Helvetica"/>
        </w:rPr>
        <w:t>.</w:t>
      </w:r>
      <w:r w:rsidR="00484196">
        <w:rPr>
          <w:rFonts w:ascii="Helvetica" w:hAnsi="Helvetica"/>
        </w:rPr>
        <w:t xml:space="preserve"> Fissaggio modulare tipo </w:t>
      </w:r>
      <w:proofErr w:type="spellStart"/>
      <w:r w:rsidR="00484196">
        <w:rPr>
          <w:rFonts w:ascii="Helvetica" w:hAnsi="Helvetica"/>
        </w:rPr>
        <w:t>V-Lock</w:t>
      </w:r>
      <w:proofErr w:type="spellEnd"/>
      <w:r w:rsidR="00484196">
        <w:rPr>
          <w:rFonts w:ascii="Helvetica" w:hAnsi="Helvetica"/>
        </w:rPr>
        <w:t>.</w:t>
      </w:r>
    </w:p>
    <w:p w:rsidR="004779C2" w:rsidRDefault="00687AFD" w:rsidP="00326C45">
      <w:pPr>
        <w:spacing w:after="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Questi attuatori sono combinabili tra loro </w:t>
      </w:r>
      <w:r w:rsidR="00484196">
        <w:rPr>
          <w:rFonts w:ascii="Helvetica" w:hAnsi="Helvetica"/>
        </w:rPr>
        <w:t xml:space="preserve">per formare strutture a portale </w:t>
      </w:r>
      <w:proofErr w:type="spellStart"/>
      <w:r w:rsidR="00484196">
        <w:rPr>
          <w:rFonts w:ascii="Helvetica" w:hAnsi="Helvetica"/>
        </w:rPr>
        <w:t>x-y-z</w:t>
      </w:r>
      <w:proofErr w:type="spellEnd"/>
      <w:r w:rsidR="00484196">
        <w:rPr>
          <w:rFonts w:ascii="Helvetica" w:hAnsi="Helvetica"/>
        </w:rPr>
        <w:t>.</w:t>
      </w:r>
    </w:p>
    <w:p w:rsidR="008C4222" w:rsidRDefault="008C4222" w:rsidP="00326C45">
      <w:pPr>
        <w:spacing w:after="0"/>
        <w:jc w:val="both"/>
        <w:rPr>
          <w:rFonts w:ascii="Helvetica" w:hAnsi="Helvetica"/>
        </w:rPr>
      </w:pPr>
    </w:p>
    <w:p w:rsidR="008C4222" w:rsidRDefault="008C4222" w:rsidP="00326C45">
      <w:pPr>
        <w:spacing w:after="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- </w:t>
      </w:r>
      <w:r w:rsidRPr="008C4222">
        <w:rPr>
          <w:rFonts w:ascii="Helvetica" w:hAnsi="Helvetica"/>
          <w:b/>
        </w:rPr>
        <w:t>Programmatore “</w:t>
      </w:r>
      <w:proofErr w:type="spellStart"/>
      <w:r w:rsidRPr="008C4222">
        <w:rPr>
          <w:rFonts w:ascii="Helvetica" w:hAnsi="Helvetica"/>
          <w:b/>
        </w:rPr>
        <w:t>Motion</w:t>
      </w:r>
      <w:proofErr w:type="spellEnd"/>
      <w:r>
        <w:rPr>
          <w:rFonts w:ascii="Helvetica" w:hAnsi="Helvetica"/>
        </w:rPr>
        <w:t xml:space="preserve">”. Si tratta di un dispositivo elettronico in grado di comandare tutti i tipi di azionamento di qualsiasi potenza, sia per motori </w:t>
      </w:r>
      <w:proofErr w:type="spellStart"/>
      <w:r>
        <w:rPr>
          <w:rFonts w:ascii="Helvetica" w:hAnsi="Helvetica"/>
        </w:rPr>
        <w:t>brushless</w:t>
      </w:r>
      <w:proofErr w:type="spellEnd"/>
      <w:r>
        <w:rPr>
          <w:rFonts w:ascii="Helvetica" w:hAnsi="Helvetica"/>
        </w:rPr>
        <w:t xml:space="preserve"> che per motori passo </w:t>
      </w:r>
      <w:proofErr w:type="spellStart"/>
      <w:r>
        <w:rPr>
          <w:rFonts w:ascii="Helvetica" w:hAnsi="Helvetica"/>
        </w:rPr>
        <w:t>passo</w:t>
      </w:r>
      <w:proofErr w:type="spellEnd"/>
      <w:r>
        <w:rPr>
          <w:rFonts w:ascii="Helvetica" w:hAnsi="Helvetica"/>
        </w:rPr>
        <w:t>. Il suo compito è di rendere facile la programmazione dei cicli di lavoro, anche per persone non esperte, e di permettere il comando di assi elettrici anche senza PLC. E’ un tassello importante per facilitare la sostituzione di assi pneumatici con assi elettrici</w:t>
      </w:r>
      <w:r w:rsidR="00484196">
        <w:rPr>
          <w:rFonts w:ascii="Helvetica" w:hAnsi="Helvetica"/>
        </w:rPr>
        <w:t>.</w:t>
      </w:r>
    </w:p>
    <w:p w:rsidR="005C7ECC" w:rsidRDefault="005C7ECC" w:rsidP="004779C2">
      <w:pPr>
        <w:jc w:val="both"/>
        <w:rPr>
          <w:rFonts w:ascii="Helvetica" w:hAnsi="Helvetica"/>
        </w:rPr>
      </w:pPr>
    </w:p>
    <w:p w:rsidR="005C7ECC" w:rsidRDefault="005C7ECC" w:rsidP="004779C2">
      <w:pPr>
        <w:jc w:val="both"/>
        <w:rPr>
          <w:rFonts w:ascii="Helvetica" w:hAnsi="Helvetica"/>
        </w:rPr>
      </w:pPr>
      <w:r>
        <w:rPr>
          <w:rFonts w:ascii="Helvetica" w:hAnsi="Helvetica"/>
        </w:rPr>
        <w:t>Figura 1</w:t>
      </w:r>
    </w:p>
    <w:p w:rsidR="00EE7E58" w:rsidRDefault="005C7ECC" w:rsidP="000B4535">
      <w:pPr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Cilindri serie </w:t>
      </w:r>
      <w:proofErr w:type="spellStart"/>
      <w:r>
        <w:rPr>
          <w:rFonts w:ascii="Helvetica" w:hAnsi="Helvetica"/>
        </w:rPr>
        <w:t>Elektro</w:t>
      </w:r>
      <w:proofErr w:type="spellEnd"/>
      <w:r>
        <w:rPr>
          <w:rFonts w:ascii="Helvetica" w:hAnsi="Helvetica"/>
        </w:rPr>
        <w:t xml:space="preserve"> ISO15552</w:t>
      </w:r>
      <w:r w:rsidR="00A176D8">
        <w:rPr>
          <w:rFonts w:ascii="Helvetica" w:hAnsi="Helvetica"/>
        </w:rPr>
        <w:t xml:space="preserve"> ed </w:t>
      </w:r>
      <w:proofErr w:type="spellStart"/>
      <w:r w:rsidR="00A176D8">
        <w:rPr>
          <w:rFonts w:ascii="Helvetica" w:hAnsi="Helvetica"/>
        </w:rPr>
        <w:t>Elektro</w:t>
      </w:r>
      <w:proofErr w:type="spellEnd"/>
      <w:r w:rsidR="00A176D8">
        <w:rPr>
          <w:rFonts w:ascii="Helvetica" w:hAnsi="Helvetica"/>
        </w:rPr>
        <w:t xml:space="preserve"> Round DC</w:t>
      </w:r>
    </w:p>
    <w:p w:rsidR="001760AB" w:rsidRDefault="001760AB" w:rsidP="000B4535">
      <w:pPr>
        <w:jc w:val="both"/>
        <w:rPr>
          <w:rFonts w:ascii="Helvetica" w:hAnsi="Helvetica"/>
        </w:rPr>
      </w:pPr>
    </w:p>
    <w:p w:rsidR="001760AB" w:rsidRDefault="001760AB" w:rsidP="000B4535">
      <w:pPr>
        <w:jc w:val="both"/>
        <w:rPr>
          <w:rFonts w:ascii="Helvetica" w:hAnsi="Helvetica"/>
        </w:rPr>
      </w:pPr>
    </w:p>
    <w:p w:rsidR="001760AB" w:rsidRPr="001760AB" w:rsidRDefault="001760AB" w:rsidP="000B4535">
      <w:pPr>
        <w:jc w:val="both"/>
        <w:rPr>
          <w:rFonts w:ascii="Helvetica" w:hAnsi="Helvetica"/>
        </w:rPr>
      </w:pPr>
    </w:p>
    <w:sectPr w:rsidR="001760AB" w:rsidRPr="001760AB" w:rsidSect="002000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7D29"/>
    <w:multiLevelType w:val="hybridMultilevel"/>
    <w:tmpl w:val="C2C0CD98"/>
    <w:lvl w:ilvl="0" w:tplc="ECD06B8E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760AB"/>
    <w:rsid w:val="0000617A"/>
    <w:rsid w:val="00075FA6"/>
    <w:rsid w:val="00083B3C"/>
    <w:rsid w:val="000B4535"/>
    <w:rsid w:val="001067CA"/>
    <w:rsid w:val="00173CB8"/>
    <w:rsid w:val="001760AB"/>
    <w:rsid w:val="002000CE"/>
    <w:rsid w:val="00326C45"/>
    <w:rsid w:val="004779C2"/>
    <w:rsid w:val="00484196"/>
    <w:rsid w:val="004844BB"/>
    <w:rsid w:val="00484BE2"/>
    <w:rsid w:val="004D03DD"/>
    <w:rsid w:val="004F7FEC"/>
    <w:rsid w:val="00544DD8"/>
    <w:rsid w:val="005738FF"/>
    <w:rsid w:val="005C7ECC"/>
    <w:rsid w:val="00625E37"/>
    <w:rsid w:val="00687AFD"/>
    <w:rsid w:val="008C4222"/>
    <w:rsid w:val="00964630"/>
    <w:rsid w:val="0099412B"/>
    <w:rsid w:val="00A176D8"/>
    <w:rsid w:val="00AA7D38"/>
    <w:rsid w:val="00BC3FC0"/>
    <w:rsid w:val="00BD4099"/>
    <w:rsid w:val="00BF4492"/>
    <w:rsid w:val="00C61591"/>
    <w:rsid w:val="00CE4418"/>
    <w:rsid w:val="00D475A4"/>
    <w:rsid w:val="00D909C5"/>
    <w:rsid w:val="00EE7E58"/>
    <w:rsid w:val="00F1289C"/>
    <w:rsid w:val="00F60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0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0A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84B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804</Words>
  <Characters>4299</Characters>
  <Application>Microsoft Office Word</Application>
  <DocSecurity>0</DocSecurity>
  <Lines>66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Guzzoni</dc:creator>
  <cp:lastModifiedBy>Giorgio Guzzoni</cp:lastModifiedBy>
  <cp:revision>6</cp:revision>
  <dcterms:created xsi:type="dcterms:W3CDTF">2015-02-20T14:56:00Z</dcterms:created>
  <dcterms:modified xsi:type="dcterms:W3CDTF">2015-02-23T09:18:00Z</dcterms:modified>
</cp:coreProperties>
</file>